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847" w:rsidRPr="00CB4847" w:rsidRDefault="00CB4847" w:rsidP="00CB48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4847">
        <w:rPr>
          <w:rFonts w:ascii="Times New Roman" w:hAnsi="Times New Roman" w:cs="Times New Roman"/>
          <w:b/>
          <w:sz w:val="28"/>
          <w:szCs w:val="28"/>
        </w:rPr>
        <w:t>Вопросы для самопроверки  №2</w:t>
      </w:r>
    </w:p>
    <w:p w:rsidR="00CB4847" w:rsidRP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4847">
        <w:rPr>
          <w:rFonts w:ascii="Times New Roman" w:hAnsi="Times New Roman" w:cs="Times New Roman"/>
          <w:sz w:val="28"/>
          <w:szCs w:val="28"/>
        </w:rPr>
        <w:t>1. Программные среды моделирования и визуализации технологических процессов и элементов АСУ ТП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CB4847">
        <w:rPr>
          <w:rFonts w:ascii="Times New Roman" w:hAnsi="Times New Roman" w:cs="Times New Roman"/>
          <w:sz w:val="28"/>
          <w:szCs w:val="28"/>
        </w:rPr>
        <w:t>. Да</w:t>
      </w:r>
      <w:r>
        <w:rPr>
          <w:rFonts w:ascii="Times New Roman" w:hAnsi="Times New Roman" w:cs="Times New Roman"/>
          <w:sz w:val="28"/>
          <w:szCs w:val="28"/>
        </w:rPr>
        <w:t xml:space="preserve">йте определение SCADA-системы. </w:t>
      </w:r>
    </w:p>
    <w:p w:rsid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B4847">
        <w:rPr>
          <w:rFonts w:ascii="Times New Roman" w:hAnsi="Times New Roman" w:cs="Times New Roman"/>
          <w:sz w:val="28"/>
          <w:szCs w:val="28"/>
        </w:rPr>
        <w:t xml:space="preserve">. Какие компоненты входят в современную SCADA-систему? </w:t>
      </w:r>
    </w:p>
    <w:p w:rsid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4847">
        <w:rPr>
          <w:rFonts w:ascii="Times New Roman" w:hAnsi="Times New Roman" w:cs="Times New Roman"/>
          <w:sz w:val="28"/>
          <w:szCs w:val="28"/>
        </w:rPr>
        <w:t xml:space="preserve">3. Основные требования, предъявляемые к SCADA-системам. </w:t>
      </w:r>
    </w:p>
    <w:p w:rsid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4847">
        <w:rPr>
          <w:rFonts w:ascii="Times New Roman" w:hAnsi="Times New Roman" w:cs="Times New Roman"/>
          <w:sz w:val="28"/>
          <w:szCs w:val="28"/>
        </w:rPr>
        <w:t xml:space="preserve">4. Назовите основные области применения SCADA-систем. </w:t>
      </w:r>
    </w:p>
    <w:p w:rsid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4847">
        <w:rPr>
          <w:rFonts w:ascii="Times New Roman" w:hAnsi="Times New Roman" w:cs="Times New Roman"/>
          <w:sz w:val="28"/>
          <w:szCs w:val="28"/>
        </w:rPr>
        <w:t>5. Охарактеризуйте основные функциональные возможности SCADA-системы.</w:t>
      </w:r>
    </w:p>
    <w:p w:rsidR="001851E4" w:rsidRPr="00CB4847" w:rsidRDefault="00CB4847" w:rsidP="00CB48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4847">
        <w:rPr>
          <w:rFonts w:ascii="Times New Roman" w:hAnsi="Times New Roman" w:cs="Times New Roman"/>
          <w:sz w:val="28"/>
          <w:szCs w:val="28"/>
        </w:rPr>
        <w:t xml:space="preserve"> 6. Дайте сравнительный анализ наиболее известных SCADA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4847">
        <w:rPr>
          <w:rFonts w:ascii="Times New Roman" w:hAnsi="Times New Roman" w:cs="Times New Roman"/>
          <w:sz w:val="28"/>
          <w:szCs w:val="28"/>
        </w:rPr>
        <w:t>систем.</w:t>
      </w:r>
    </w:p>
    <w:sectPr w:rsidR="001851E4" w:rsidRPr="00CB4847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B4847"/>
    <w:rsid w:val="001851E4"/>
    <w:rsid w:val="00CB4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2021-04-19T03:21:00Z</dcterms:created>
  <dcterms:modified xsi:type="dcterms:W3CDTF">2021-04-19T03:27:00Z</dcterms:modified>
</cp:coreProperties>
</file>